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理解消息通信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队列</w:t>
      </w:r>
    </w:p>
    <w:p>
      <w:r>
        <w:drawing>
          <wp:inline distT="0" distB="0" distL="114300" distR="114300">
            <wp:extent cx="5273040" cy="188531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0025" cy="9144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561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3090"/>
            <wp:effectExtent l="0" t="0" r="1460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86175"/>
            <wp:effectExtent l="0" t="0" r="127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67180"/>
            <wp:effectExtent l="0" t="0" r="317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50975"/>
            <wp:effectExtent l="0" t="0" r="63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交换器和绑定</w:t>
      </w:r>
    </w:p>
    <w:p>
      <w:r>
        <w:drawing>
          <wp:inline distT="0" distB="0" distL="114300" distR="114300">
            <wp:extent cx="5271770" cy="1116330"/>
            <wp:effectExtent l="0" t="0" r="127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direct 交换机</w:t>
      </w:r>
    </w:p>
    <w:p>
      <w:r>
        <w:drawing>
          <wp:inline distT="0" distB="0" distL="114300" distR="114300">
            <wp:extent cx="5269230" cy="4066540"/>
            <wp:effectExtent l="0" t="0" r="381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fanout 交换机</w:t>
      </w:r>
    </w:p>
    <w:p>
      <w:r>
        <w:drawing>
          <wp:inline distT="0" distB="0" distL="114300" distR="114300">
            <wp:extent cx="5269865" cy="156908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4457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topic 交换机</w:t>
      </w:r>
    </w:p>
    <w:p>
      <w:r>
        <w:drawing>
          <wp:inline distT="0" distB="0" distL="114300" distR="114300">
            <wp:extent cx="5268595" cy="5268595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8879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多租户模式:虚拟主机和隔离</w:t>
      </w:r>
    </w:p>
    <w:p>
      <w:r>
        <w:drawing>
          <wp:inline distT="0" distB="0" distL="114300" distR="114300">
            <wp:extent cx="5271135" cy="2787650"/>
            <wp:effectExtent l="0" t="0" r="19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0065"/>
            <wp:effectExtent l="0" t="0" r="444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消息持久化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867535"/>
            <wp:effectExtent l="0" t="0" r="444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34515"/>
            <wp:effectExtent l="0" t="0" r="63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32790"/>
            <wp:effectExtent l="0" t="0" r="63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3393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28720"/>
            <wp:effectExtent l="0" t="0" r="1397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一条消息的生命周期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生产者</w:t>
      </w:r>
    </w:p>
    <w:p>
      <w:r>
        <w:drawing>
          <wp:inline distT="0" distB="0" distL="114300" distR="114300">
            <wp:extent cx="5273040" cy="187071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31845"/>
            <wp:effectExtent l="0" t="0" r="317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消费者</w:t>
      </w:r>
    </w:p>
    <w:p>
      <w:r>
        <w:drawing>
          <wp:inline distT="0" distB="0" distL="114300" distR="114300">
            <wp:extent cx="5234940" cy="200406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1604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使用发送方确认模式来确认投递</w:t>
      </w:r>
    </w:p>
    <w:p>
      <w:r>
        <w:drawing>
          <wp:inline distT="0" distB="0" distL="114300" distR="114300">
            <wp:extent cx="5270500" cy="427291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49220"/>
            <wp:effectExtent l="0" t="0" r="127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530090"/>
            <wp:effectExtent l="0" t="0" r="381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运行和管理rabbit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启动</w:t>
      </w:r>
    </w:p>
    <w:p>
      <w:r>
        <w:drawing>
          <wp:inline distT="0" distB="0" distL="114300" distR="114300">
            <wp:extent cx="5273675" cy="1866265"/>
            <wp:effectExtent l="0" t="0" r="1460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停止</w:t>
      </w:r>
    </w:p>
    <w:p>
      <w:r>
        <w:drawing>
          <wp:inline distT="0" distB="0" distL="114300" distR="114300">
            <wp:extent cx="5271770" cy="3333750"/>
            <wp:effectExtent l="0" t="0" r="127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关闭和重启应用程序的区别</w:t>
      </w:r>
    </w:p>
    <w:p>
      <w:r>
        <w:drawing>
          <wp:inline distT="0" distB="0" distL="114300" distR="114300">
            <wp:extent cx="5271135" cy="2280285"/>
            <wp:effectExtent l="0" t="0" r="190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rabbit配置文件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请求许可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新建用户</w:t>
      </w:r>
    </w:p>
    <w:p>
      <w:r>
        <w:drawing>
          <wp:inline distT="0" distB="0" distL="114300" distR="114300">
            <wp:extent cx="5271135" cy="877570"/>
            <wp:effectExtent l="0" t="0" r="190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删除用户</w:t>
      </w:r>
    </w:p>
    <w:p>
      <w:r>
        <w:drawing>
          <wp:inline distT="0" distB="0" distL="114300" distR="114300">
            <wp:extent cx="5267960" cy="632460"/>
            <wp:effectExtent l="0" t="0" r="508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查看用户列表</w:t>
      </w:r>
    </w:p>
    <w:p>
      <w:r>
        <w:drawing>
          <wp:inline distT="0" distB="0" distL="114300" distR="114300">
            <wp:extent cx="5268595" cy="918210"/>
            <wp:effectExtent l="0" t="0" r="444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修改用户密码</w:t>
      </w:r>
    </w:p>
    <w:p>
      <w:r>
        <w:drawing>
          <wp:inline distT="0" distB="0" distL="114300" distR="114300">
            <wp:extent cx="5271770" cy="519430"/>
            <wp:effectExtent l="0" t="0" r="12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rabbit权限系统</w:t>
      </w:r>
    </w:p>
    <w:p>
      <w:r>
        <w:drawing>
          <wp:inline distT="0" distB="0" distL="114300" distR="114300">
            <wp:extent cx="5271135" cy="3006725"/>
            <wp:effectExtent l="0" t="0" r="190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92120"/>
            <wp:effectExtent l="0" t="0" r="127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779395"/>
            <wp:effectExtent l="0" t="0" r="317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1440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88365"/>
            <wp:effectExtent l="0" t="0" r="635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 ....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编码与模式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发后即忘模式</w:t>
      </w:r>
    </w:p>
    <w:p>
      <w:r>
        <w:drawing>
          <wp:inline distT="0" distB="0" distL="114300" distR="114300">
            <wp:extent cx="5273675" cy="4824730"/>
            <wp:effectExtent l="0" t="0" r="14605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实现RPC并等待响应</w:t>
      </w:r>
    </w:p>
    <w:p>
      <w:r>
        <w:drawing>
          <wp:inline distT="0" distB="0" distL="114300" distR="114300">
            <wp:extent cx="5270500" cy="5480050"/>
            <wp:effectExtent l="0" t="0" r="2540" b="635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43680"/>
            <wp:effectExtent l="0" t="0" r="2540" b="1016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集群并处理失败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集群架构</w:t>
      </w:r>
    </w:p>
    <w:p>
      <w:r>
        <w:drawing>
          <wp:inline distT="0" distB="0" distL="114300" distR="114300">
            <wp:extent cx="5271135" cy="3072765"/>
            <wp:effectExtent l="0" t="0" r="1905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集群中的对列</w:t>
      </w:r>
    </w:p>
    <w:p>
      <w:r>
        <w:drawing>
          <wp:inline distT="0" distB="0" distL="114300" distR="114300">
            <wp:extent cx="5270500" cy="3867150"/>
            <wp:effectExtent l="0" t="0" r="254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8645"/>
            <wp:effectExtent l="0" t="0" r="3175" b="63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44930"/>
            <wp:effectExtent l="0" t="0" r="0" b="1143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分布交换器</w:t>
      </w:r>
    </w:p>
    <w:p>
      <w:r>
        <w:drawing>
          <wp:inline distT="0" distB="0" distL="114300" distR="114300">
            <wp:extent cx="5273040" cy="3474085"/>
            <wp:effectExtent l="0" t="0" r="0" b="63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负载均衡</w:t>
      </w:r>
    </w:p>
    <w:p>
      <w:r>
        <w:drawing>
          <wp:inline distT="0" distB="0" distL="114300" distR="114300">
            <wp:extent cx="5272405" cy="3949065"/>
            <wp:effectExtent l="0" t="0" r="635" b="1333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78275"/>
            <wp:effectExtent l="0" t="0" r="14605" b="1460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9460"/>
            <wp:effectExtent l="0" t="0" r="1905" b="1270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故障转移和复制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warren(主备)模式</w:t>
      </w:r>
    </w:p>
    <w:p>
      <w:r>
        <w:drawing>
          <wp:inline distT="0" distB="0" distL="114300" distR="114300">
            <wp:extent cx="5271770" cy="2089785"/>
            <wp:effectExtent l="0" t="0" r="1270" b="1333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0980" cy="3901440"/>
            <wp:effectExtent l="0" t="0" r="7620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479290"/>
            <wp:effectExtent l="0" t="0" r="13970" b="127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复制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05685"/>
            <wp:effectExtent l="0" t="0" r="1270" b="1079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14750"/>
            <wp:effectExtent l="0" t="0" r="635" b="381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从Web端管理RabbitMQ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98620" cy="6713220"/>
            <wp:effectExtent l="0" t="0" r="7620" b="762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671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54680" cy="3573780"/>
            <wp:effectExtent l="0" t="0" r="0" b="762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F53AAF"/>
    <w:rsid w:val="0412607A"/>
    <w:rsid w:val="04C6204C"/>
    <w:rsid w:val="04E02CE1"/>
    <w:rsid w:val="05FD6F93"/>
    <w:rsid w:val="08131FAD"/>
    <w:rsid w:val="081A1169"/>
    <w:rsid w:val="08BF0190"/>
    <w:rsid w:val="0ADD1479"/>
    <w:rsid w:val="156538D5"/>
    <w:rsid w:val="17D56B69"/>
    <w:rsid w:val="18CC3F5B"/>
    <w:rsid w:val="1B647043"/>
    <w:rsid w:val="1C2C1A25"/>
    <w:rsid w:val="1CEB03D7"/>
    <w:rsid w:val="1D787D96"/>
    <w:rsid w:val="1DC61403"/>
    <w:rsid w:val="219B3633"/>
    <w:rsid w:val="22B06A47"/>
    <w:rsid w:val="252F4CDE"/>
    <w:rsid w:val="264F300E"/>
    <w:rsid w:val="267F1B16"/>
    <w:rsid w:val="28AF133B"/>
    <w:rsid w:val="2A356918"/>
    <w:rsid w:val="2B493FB8"/>
    <w:rsid w:val="2CE041DE"/>
    <w:rsid w:val="2FE37322"/>
    <w:rsid w:val="318F3BCF"/>
    <w:rsid w:val="31986033"/>
    <w:rsid w:val="327452CE"/>
    <w:rsid w:val="33337464"/>
    <w:rsid w:val="344C309E"/>
    <w:rsid w:val="372424D4"/>
    <w:rsid w:val="38CB5E2B"/>
    <w:rsid w:val="39A01EAF"/>
    <w:rsid w:val="39D37203"/>
    <w:rsid w:val="3ADF7D0E"/>
    <w:rsid w:val="3C97408F"/>
    <w:rsid w:val="3EA756C8"/>
    <w:rsid w:val="417A66C5"/>
    <w:rsid w:val="419A2753"/>
    <w:rsid w:val="422C2D8E"/>
    <w:rsid w:val="453B479C"/>
    <w:rsid w:val="497F7A20"/>
    <w:rsid w:val="500C62EE"/>
    <w:rsid w:val="53B528F6"/>
    <w:rsid w:val="557E6474"/>
    <w:rsid w:val="57113BAE"/>
    <w:rsid w:val="57181D36"/>
    <w:rsid w:val="5A6931D6"/>
    <w:rsid w:val="5B3C684B"/>
    <w:rsid w:val="5B5E41A6"/>
    <w:rsid w:val="5D345CFC"/>
    <w:rsid w:val="5E9D6517"/>
    <w:rsid w:val="5F514590"/>
    <w:rsid w:val="623B2579"/>
    <w:rsid w:val="66C069D5"/>
    <w:rsid w:val="66DC45FB"/>
    <w:rsid w:val="67D003B2"/>
    <w:rsid w:val="67E17837"/>
    <w:rsid w:val="6A376D9E"/>
    <w:rsid w:val="6B9C7498"/>
    <w:rsid w:val="6C1D66D7"/>
    <w:rsid w:val="6C5A2117"/>
    <w:rsid w:val="6D1F3D5E"/>
    <w:rsid w:val="6E1247CA"/>
    <w:rsid w:val="6F004846"/>
    <w:rsid w:val="6FA01A95"/>
    <w:rsid w:val="760F6AFA"/>
    <w:rsid w:val="762D0BC4"/>
    <w:rsid w:val="7BA43F2A"/>
    <w:rsid w:val="7FC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10092</dc:creator>
  <cp:lastModifiedBy>蜂蜜1421854589</cp:lastModifiedBy>
  <dcterms:modified xsi:type="dcterms:W3CDTF">2019-02-19T13:06:04Z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